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A38E79" w14:textId="77777777" w:rsidR="00DD37B7" w:rsidRDefault="00DD37B7" w:rsidP="00DD37B7">
      <w:pPr>
        <w:spacing w:after="0" w:line="312" w:lineRule="auto"/>
        <w:rPr>
          <w:rFonts w:ascii="Arial" w:hAnsi="Arial"/>
          <w:b/>
          <w:bCs/>
          <w:sz w:val="22"/>
        </w:rPr>
      </w:pPr>
      <w:r>
        <w:rPr>
          <w:rFonts w:ascii="Arial" w:hAnsi="Arial"/>
          <w:b/>
          <w:bCs/>
          <w:sz w:val="22"/>
        </w:rPr>
        <w:t>Berufsabschluss für Erwachsene</w:t>
      </w:r>
    </w:p>
    <w:p w14:paraId="2E9D9671" w14:textId="77777777" w:rsidR="00DD37B7" w:rsidRPr="0080380A" w:rsidRDefault="00DD37B7" w:rsidP="00DD37B7">
      <w:pPr>
        <w:spacing w:after="0" w:line="300" w:lineRule="auto"/>
        <w:rPr>
          <w:rFonts w:ascii="Arial" w:hAnsi="Arial"/>
          <w:b/>
          <w:bCs/>
          <w:sz w:val="28"/>
          <w:szCs w:val="28"/>
        </w:rPr>
      </w:pPr>
      <w:r>
        <w:rPr>
          <w:rFonts w:ascii="Arial" w:hAnsi="Arial"/>
          <w:b/>
          <w:bCs/>
          <w:sz w:val="28"/>
          <w:szCs w:val="28"/>
        </w:rPr>
        <w:t>Eine lohnende Investition für Unternehmen</w:t>
      </w:r>
    </w:p>
    <w:p w14:paraId="6EA148C3" w14:textId="77777777" w:rsidR="00DD37B7" w:rsidRDefault="00DD37B7" w:rsidP="00DD37B7">
      <w:pPr>
        <w:spacing w:after="0" w:line="300" w:lineRule="auto"/>
        <w:rPr>
          <w:rFonts w:ascii="Arial" w:hAnsi="Arial"/>
          <w:b/>
          <w:bCs/>
          <w:color w:val="C00000"/>
          <w:sz w:val="21"/>
          <w:szCs w:val="21"/>
        </w:rPr>
      </w:pPr>
    </w:p>
    <w:p w14:paraId="3C714744" w14:textId="77777777" w:rsidR="00DD37B7" w:rsidRDefault="00DD37B7" w:rsidP="00DD37B7">
      <w:pPr>
        <w:spacing w:after="0" w:line="300" w:lineRule="auto"/>
        <w:rPr>
          <w:rFonts w:ascii="Arial" w:hAnsi="Arial"/>
          <w:b/>
          <w:bCs/>
          <w:sz w:val="21"/>
          <w:szCs w:val="21"/>
        </w:rPr>
      </w:pPr>
      <w:r w:rsidRPr="00730F5F">
        <w:rPr>
          <w:rFonts w:ascii="Arial" w:hAnsi="Arial"/>
          <w:b/>
          <w:bCs/>
          <w:color w:val="000000" w:themeColor="text1"/>
          <w:sz w:val="21"/>
          <w:szCs w:val="21"/>
        </w:rPr>
        <w:t xml:space="preserve">Ob Maurerin oder Logistiker, Informatikerin oder Kaufmann: Erwachsene </w:t>
      </w:r>
      <w:r>
        <w:rPr>
          <w:rFonts w:ascii="Arial" w:hAnsi="Arial"/>
          <w:b/>
          <w:bCs/>
          <w:sz w:val="21"/>
          <w:szCs w:val="21"/>
        </w:rPr>
        <w:t xml:space="preserve">können in allen Berufen </w:t>
      </w:r>
      <w:r w:rsidRPr="00062BA1">
        <w:rPr>
          <w:rFonts w:ascii="Arial" w:hAnsi="Arial"/>
          <w:b/>
          <w:bCs/>
          <w:sz w:val="21"/>
          <w:szCs w:val="21"/>
        </w:rPr>
        <w:t xml:space="preserve">ein eidgenössisches Fähigkeitszeugnis </w:t>
      </w:r>
      <w:r>
        <w:rPr>
          <w:rFonts w:ascii="Arial" w:hAnsi="Arial"/>
          <w:b/>
          <w:bCs/>
          <w:sz w:val="21"/>
          <w:szCs w:val="21"/>
        </w:rPr>
        <w:t>oder</w:t>
      </w:r>
      <w:r w:rsidRPr="00062BA1">
        <w:rPr>
          <w:rFonts w:ascii="Arial" w:hAnsi="Arial"/>
          <w:b/>
          <w:bCs/>
          <w:sz w:val="21"/>
          <w:szCs w:val="21"/>
        </w:rPr>
        <w:t xml:space="preserve"> ein eidgenössisches Berufsattest erlangen</w:t>
      </w:r>
      <w:r>
        <w:rPr>
          <w:rFonts w:ascii="Arial" w:hAnsi="Arial"/>
          <w:b/>
          <w:bCs/>
          <w:sz w:val="21"/>
          <w:szCs w:val="21"/>
        </w:rPr>
        <w:t>. Eine Chance für Unternehmen, zusätzliche Fachkräfte zu gewinnen.</w:t>
      </w:r>
    </w:p>
    <w:p w14:paraId="60C7E13B" w14:textId="77777777" w:rsidR="00DD37B7" w:rsidRPr="00042546" w:rsidRDefault="00DD37B7" w:rsidP="00DD37B7">
      <w:pPr>
        <w:spacing w:after="0" w:line="300" w:lineRule="auto"/>
        <w:rPr>
          <w:rFonts w:ascii="Arial" w:hAnsi="Arial"/>
          <w:b/>
          <w:bCs/>
          <w:sz w:val="21"/>
          <w:szCs w:val="21"/>
        </w:rPr>
      </w:pPr>
    </w:p>
    <w:p w14:paraId="14914D44" w14:textId="395E6609" w:rsidR="001E7E49" w:rsidRDefault="001E7E49" w:rsidP="00DD37B7">
      <w:pPr>
        <w:spacing w:after="0" w:line="300" w:lineRule="auto"/>
        <w:rPr>
          <w:rFonts w:ascii="Arial" w:hAnsi="Arial"/>
          <w:bCs/>
          <w:sz w:val="21"/>
          <w:szCs w:val="21"/>
        </w:rPr>
      </w:pPr>
      <w:r>
        <w:rPr>
          <w:rFonts w:ascii="Arial" w:hAnsi="Arial"/>
          <w:bCs/>
          <w:sz w:val="21"/>
          <w:szCs w:val="21"/>
        </w:rPr>
        <w:t>BERUFSBILDUNGPLUS.CH</w:t>
      </w:r>
    </w:p>
    <w:p w14:paraId="254DEBDE" w14:textId="77777777" w:rsidR="001E7E49" w:rsidRDefault="001E7E49" w:rsidP="00DD37B7">
      <w:pPr>
        <w:spacing w:after="0" w:line="300" w:lineRule="auto"/>
        <w:rPr>
          <w:rFonts w:ascii="Arial" w:hAnsi="Arial"/>
          <w:bCs/>
          <w:sz w:val="21"/>
          <w:szCs w:val="21"/>
        </w:rPr>
      </w:pPr>
    </w:p>
    <w:p w14:paraId="6F1872FE" w14:textId="77777777" w:rsidR="00DD37B7" w:rsidRDefault="00DD37B7" w:rsidP="00DD37B7">
      <w:pPr>
        <w:spacing w:after="0" w:line="300" w:lineRule="auto"/>
        <w:rPr>
          <w:rFonts w:ascii="Arial" w:hAnsi="Arial"/>
          <w:bCs/>
          <w:sz w:val="21"/>
          <w:szCs w:val="21"/>
        </w:rPr>
      </w:pPr>
      <w:r>
        <w:rPr>
          <w:rFonts w:ascii="Arial" w:hAnsi="Arial"/>
          <w:bCs/>
          <w:sz w:val="21"/>
          <w:szCs w:val="21"/>
        </w:rPr>
        <w:t>«In den letzten vier Jahren haben bei uns sechs erwachsene Mitarbeitende einen anerkannten Berufsabschluss erlangt», sagt Michael Eltschinger, Leiter Mitarbeiterentwicklung und Talentmanagement beim Technologieunternehmen Lieberherr in Bulle. Für den HR-Profi ist klar: Die Ausbildung erwachsener Mitarbeitender ist eine Win-Win-Situation: «Ausgebildete Mitarbeitende sind motivierter und leisten qualitativ bessere Arbeit. Wir können ihnen anspruchsvollere Aufgaben übertragen.»</w:t>
      </w:r>
    </w:p>
    <w:p w14:paraId="18005CF5" w14:textId="77777777" w:rsidR="00DD37B7" w:rsidRDefault="00DD37B7" w:rsidP="00DD37B7">
      <w:pPr>
        <w:spacing w:after="0" w:line="300" w:lineRule="auto"/>
        <w:rPr>
          <w:rFonts w:ascii="Arial" w:hAnsi="Arial"/>
          <w:bCs/>
          <w:sz w:val="21"/>
          <w:szCs w:val="21"/>
        </w:rPr>
      </w:pPr>
    </w:p>
    <w:p w14:paraId="60FADF05" w14:textId="77777777" w:rsidR="00DD37B7" w:rsidRDefault="00DD37B7" w:rsidP="00DD37B7">
      <w:pPr>
        <w:spacing w:after="0" w:line="300" w:lineRule="auto"/>
        <w:rPr>
          <w:rFonts w:ascii="Arial" w:hAnsi="Arial"/>
          <w:bCs/>
          <w:sz w:val="21"/>
          <w:szCs w:val="21"/>
        </w:rPr>
      </w:pPr>
      <w:r>
        <w:rPr>
          <w:rFonts w:ascii="Arial" w:hAnsi="Arial"/>
          <w:bCs/>
          <w:sz w:val="21"/>
          <w:szCs w:val="21"/>
        </w:rPr>
        <w:t>Ähnlich positiv sieht es Gipserunternehmer Pepe Russo aus Andelfingen: «Unsere Branche hat Probleme, qualifizierten Nachwuchs zu rekrutieren. Deshalb motivieren wir unsere erwachsenen Mitarbeitenden, einen Berufsabschluss zu erlangen.» Für das KMU zahlt sich dieses Engagement aus. «Wir stellen eine erhebliche Effizienzsteigerung fest. Ausgebildete Mitarbeitende machen</w:t>
      </w:r>
      <w:r w:rsidRPr="0084430C">
        <w:rPr>
          <w:rFonts w:ascii="Arial" w:hAnsi="Arial"/>
          <w:bCs/>
          <w:sz w:val="21"/>
          <w:szCs w:val="21"/>
        </w:rPr>
        <w:t xml:space="preserve"> weniger Fehler und </w:t>
      </w:r>
      <w:r>
        <w:rPr>
          <w:rFonts w:ascii="Arial" w:hAnsi="Arial"/>
          <w:bCs/>
          <w:sz w:val="21"/>
          <w:szCs w:val="21"/>
        </w:rPr>
        <w:t xml:space="preserve">haben </w:t>
      </w:r>
      <w:r w:rsidRPr="0084430C">
        <w:rPr>
          <w:rFonts w:ascii="Arial" w:hAnsi="Arial"/>
          <w:bCs/>
          <w:sz w:val="21"/>
          <w:szCs w:val="21"/>
        </w:rPr>
        <w:t xml:space="preserve">ein höheres </w:t>
      </w:r>
      <w:r>
        <w:rPr>
          <w:rFonts w:ascii="Arial" w:hAnsi="Arial"/>
          <w:bCs/>
          <w:sz w:val="21"/>
          <w:szCs w:val="21"/>
        </w:rPr>
        <w:t>Qualitätsb</w:t>
      </w:r>
      <w:r w:rsidRPr="0084430C">
        <w:rPr>
          <w:rFonts w:ascii="Arial" w:hAnsi="Arial"/>
          <w:bCs/>
          <w:sz w:val="21"/>
          <w:szCs w:val="21"/>
        </w:rPr>
        <w:t>ewusstsein</w:t>
      </w:r>
      <w:r>
        <w:rPr>
          <w:rFonts w:ascii="Arial" w:hAnsi="Arial"/>
          <w:bCs/>
          <w:sz w:val="21"/>
          <w:szCs w:val="21"/>
        </w:rPr>
        <w:t>. Zudem achten sie stärker auf</w:t>
      </w:r>
      <w:r w:rsidRPr="0084430C">
        <w:rPr>
          <w:rFonts w:ascii="Arial" w:hAnsi="Arial"/>
          <w:bCs/>
          <w:sz w:val="21"/>
          <w:szCs w:val="21"/>
        </w:rPr>
        <w:t xml:space="preserve"> Arbeitssicherheit.</w:t>
      </w:r>
      <w:r>
        <w:rPr>
          <w:rFonts w:ascii="Arial" w:hAnsi="Arial"/>
          <w:bCs/>
          <w:sz w:val="21"/>
          <w:szCs w:val="21"/>
        </w:rPr>
        <w:t>»</w:t>
      </w:r>
    </w:p>
    <w:p w14:paraId="134AAF9E" w14:textId="77777777" w:rsidR="00DD37B7" w:rsidRDefault="00DD37B7" w:rsidP="00DD37B7">
      <w:pPr>
        <w:spacing w:after="0" w:line="300" w:lineRule="auto"/>
        <w:rPr>
          <w:rFonts w:ascii="Arial" w:hAnsi="Arial"/>
          <w:bCs/>
          <w:sz w:val="21"/>
          <w:szCs w:val="21"/>
        </w:rPr>
      </w:pPr>
    </w:p>
    <w:p w14:paraId="333FE9FC" w14:textId="77777777" w:rsidR="00DD37B7" w:rsidRPr="003E6FF5" w:rsidRDefault="00DD37B7" w:rsidP="00DD37B7">
      <w:pPr>
        <w:spacing w:after="0" w:line="300" w:lineRule="auto"/>
        <w:rPr>
          <w:rFonts w:ascii="Arial" w:hAnsi="Arial"/>
          <w:b/>
          <w:bCs/>
          <w:sz w:val="21"/>
          <w:szCs w:val="21"/>
        </w:rPr>
      </w:pPr>
      <w:r>
        <w:rPr>
          <w:rFonts w:ascii="Arial" w:hAnsi="Arial"/>
          <w:b/>
          <w:bCs/>
          <w:sz w:val="21"/>
          <w:szCs w:val="21"/>
        </w:rPr>
        <w:t>Gezielte Förderung</w:t>
      </w:r>
    </w:p>
    <w:p w14:paraId="36003B1E" w14:textId="77777777" w:rsidR="00DD37B7" w:rsidRDefault="00DD37B7" w:rsidP="00DD37B7">
      <w:pPr>
        <w:spacing w:after="0" w:line="300" w:lineRule="auto"/>
        <w:rPr>
          <w:rFonts w:ascii="Arial" w:hAnsi="Arial"/>
          <w:bCs/>
          <w:sz w:val="21"/>
          <w:szCs w:val="21"/>
        </w:rPr>
      </w:pPr>
    </w:p>
    <w:p w14:paraId="41E8CE2E" w14:textId="77777777" w:rsidR="00DD37B7" w:rsidRDefault="00DD37B7" w:rsidP="00DD37B7">
      <w:pPr>
        <w:spacing w:after="0" w:line="300" w:lineRule="auto"/>
        <w:rPr>
          <w:rFonts w:ascii="Arial" w:hAnsi="Arial"/>
          <w:bCs/>
          <w:sz w:val="21"/>
          <w:szCs w:val="21"/>
        </w:rPr>
      </w:pPr>
      <w:r>
        <w:rPr>
          <w:rFonts w:ascii="Arial" w:hAnsi="Arial"/>
          <w:bCs/>
          <w:sz w:val="21"/>
          <w:szCs w:val="21"/>
        </w:rPr>
        <w:t>Erwachsene, die einen anerkannten Berufsabschluss erlangen, sind für die Unternehmen auch auf anderen Ebenen ein Mehrwert. Michael Eltschinger: «Die Mitarbeitenden, die wir beim Berufsabschluss unterstützen, bleiben dem Unternehmen länger treu.» Pepe Russo betont darüber hinaus die Chance, Mitarbeitende für Leitungsfunktionen zu gewinnen: «</w:t>
      </w:r>
      <w:r w:rsidRPr="00C54BA0">
        <w:rPr>
          <w:rFonts w:ascii="Arial" w:hAnsi="Arial"/>
          <w:bCs/>
          <w:sz w:val="21"/>
          <w:szCs w:val="21"/>
        </w:rPr>
        <w:t xml:space="preserve">Wir hatten </w:t>
      </w:r>
      <w:r>
        <w:rPr>
          <w:rFonts w:ascii="Arial" w:hAnsi="Arial"/>
          <w:bCs/>
          <w:sz w:val="21"/>
          <w:szCs w:val="21"/>
        </w:rPr>
        <w:t xml:space="preserve">schon </w:t>
      </w:r>
      <w:r w:rsidRPr="00C54BA0">
        <w:rPr>
          <w:rFonts w:ascii="Arial" w:hAnsi="Arial"/>
          <w:bCs/>
          <w:sz w:val="21"/>
          <w:szCs w:val="21"/>
        </w:rPr>
        <w:t xml:space="preserve">Leute, die </w:t>
      </w:r>
      <w:r>
        <w:rPr>
          <w:rFonts w:ascii="Arial" w:hAnsi="Arial"/>
          <w:bCs/>
          <w:sz w:val="21"/>
          <w:szCs w:val="21"/>
        </w:rPr>
        <w:t xml:space="preserve">bei uns als </w:t>
      </w:r>
      <w:r w:rsidRPr="00C54BA0">
        <w:rPr>
          <w:rFonts w:ascii="Arial" w:hAnsi="Arial"/>
          <w:bCs/>
          <w:sz w:val="21"/>
          <w:szCs w:val="21"/>
        </w:rPr>
        <w:t xml:space="preserve">Handlanger </w:t>
      </w:r>
      <w:r>
        <w:rPr>
          <w:rFonts w:ascii="Arial" w:hAnsi="Arial"/>
          <w:bCs/>
          <w:sz w:val="21"/>
          <w:szCs w:val="21"/>
        </w:rPr>
        <w:t>starteten</w:t>
      </w:r>
      <w:r w:rsidRPr="00C54BA0">
        <w:rPr>
          <w:rFonts w:ascii="Arial" w:hAnsi="Arial"/>
          <w:bCs/>
          <w:sz w:val="21"/>
          <w:szCs w:val="21"/>
        </w:rPr>
        <w:t xml:space="preserve">, </w:t>
      </w:r>
      <w:r>
        <w:rPr>
          <w:rFonts w:ascii="Arial" w:hAnsi="Arial"/>
          <w:bCs/>
          <w:sz w:val="21"/>
          <w:szCs w:val="21"/>
        </w:rPr>
        <w:t>danach die</w:t>
      </w:r>
      <w:r w:rsidRPr="00C54BA0">
        <w:rPr>
          <w:rFonts w:ascii="Arial" w:hAnsi="Arial"/>
          <w:bCs/>
          <w:sz w:val="21"/>
          <w:szCs w:val="21"/>
        </w:rPr>
        <w:t xml:space="preserve"> </w:t>
      </w:r>
      <w:r>
        <w:rPr>
          <w:rFonts w:ascii="Arial" w:hAnsi="Arial"/>
          <w:bCs/>
          <w:sz w:val="21"/>
          <w:szCs w:val="21"/>
        </w:rPr>
        <w:t>Lehre als Gipser</w:t>
      </w:r>
      <w:r w:rsidRPr="00C54BA0">
        <w:rPr>
          <w:rFonts w:ascii="Arial" w:hAnsi="Arial"/>
          <w:bCs/>
          <w:sz w:val="21"/>
          <w:szCs w:val="21"/>
        </w:rPr>
        <w:t xml:space="preserve"> absolvierten</w:t>
      </w:r>
      <w:r>
        <w:rPr>
          <w:rFonts w:ascii="Arial" w:hAnsi="Arial"/>
          <w:bCs/>
          <w:sz w:val="21"/>
          <w:szCs w:val="21"/>
        </w:rPr>
        <w:t xml:space="preserve"> sowie</w:t>
      </w:r>
      <w:r w:rsidRPr="00C54BA0">
        <w:rPr>
          <w:rFonts w:ascii="Arial" w:hAnsi="Arial"/>
          <w:bCs/>
          <w:sz w:val="21"/>
          <w:szCs w:val="21"/>
        </w:rPr>
        <w:t xml:space="preserve"> die Ausbildung</w:t>
      </w:r>
      <w:r>
        <w:rPr>
          <w:rFonts w:ascii="Arial" w:hAnsi="Arial"/>
          <w:bCs/>
          <w:sz w:val="21"/>
          <w:szCs w:val="21"/>
        </w:rPr>
        <w:t>en</w:t>
      </w:r>
      <w:r w:rsidRPr="00C54BA0">
        <w:rPr>
          <w:rFonts w:ascii="Arial" w:hAnsi="Arial"/>
          <w:bCs/>
          <w:sz w:val="21"/>
          <w:szCs w:val="21"/>
        </w:rPr>
        <w:t xml:space="preserve"> zum Vorarbeiter </w:t>
      </w:r>
      <w:r>
        <w:rPr>
          <w:rFonts w:ascii="Arial" w:hAnsi="Arial"/>
          <w:bCs/>
          <w:sz w:val="21"/>
          <w:szCs w:val="21"/>
        </w:rPr>
        <w:t>und schliesslich zum Polier abschlossen</w:t>
      </w:r>
      <w:r w:rsidRPr="00C54BA0">
        <w:rPr>
          <w:rFonts w:ascii="Arial" w:hAnsi="Arial"/>
          <w:bCs/>
          <w:sz w:val="21"/>
          <w:szCs w:val="21"/>
        </w:rPr>
        <w:t>.</w:t>
      </w:r>
      <w:r>
        <w:rPr>
          <w:rFonts w:ascii="Arial" w:hAnsi="Arial"/>
          <w:bCs/>
          <w:sz w:val="21"/>
          <w:szCs w:val="21"/>
        </w:rPr>
        <w:t>»</w:t>
      </w:r>
    </w:p>
    <w:p w14:paraId="1B3AA436" w14:textId="77777777" w:rsidR="00DD37B7" w:rsidRDefault="00DD37B7" w:rsidP="00DD37B7">
      <w:pPr>
        <w:spacing w:after="0" w:line="300" w:lineRule="auto"/>
        <w:rPr>
          <w:rFonts w:ascii="Arial" w:hAnsi="Arial"/>
          <w:bCs/>
          <w:sz w:val="21"/>
          <w:szCs w:val="21"/>
        </w:rPr>
      </w:pPr>
    </w:p>
    <w:p w14:paraId="33BA7BDE" w14:textId="77777777" w:rsidR="00DD37B7" w:rsidRDefault="00DD37B7" w:rsidP="00DD37B7">
      <w:pPr>
        <w:spacing w:after="0" w:line="300" w:lineRule="auto"/>
        <w:rPr>
          <w:rFonts w:ascii="Arial" w:hAnsi="Arial"/>
          <w:bCs/>
          <w:sz w:val="21"/>
          <w:szCs w:val="21"/>
        </w:rPr>
      </w:pPr>
      <w:r>
        <w:rPr>
          <w:rFonts w:ascii="Arial" w:hAnsi="Arial"/>
          <w:bCs/>
          <w:sz w:val="21"/>
          <w:szCs w:val="21"/>
        </w:rPr>
        <w:t>Solche Entwicklungen können durch die Unternehmen gefördert werden. «</w:t>
      </w:r>
      <w:r w:rsidRPr="00040440">
        <w:rPr>
          <w:rFonts w:ascii="Arial" w:hAnsi="Arial"/>
          <w:bCs/>
          <w:sz w:val="21"/>
          <w:szCs w:val="21"/>
        </w:rPr>
        <w:t xml:space="preserve">Wir besprechen mit jedem </w:t>
      </w:r>
      <w:r>
        <w:rPr>
          <w:rFonts w:ascii="Arial" w:hAnsi="Arial"/>
          <w:bCs/>
          <w:sz w:val="21"/>
          <w:szCs w:val="21"/>
        </w:rPr>
        <w:t>Mitarbeitenden</w:t>
      </w:r>
      <w:r w:rsidRPr="00040440">
        <w:rPr>
          <w:rFonts w:ascii="Arial" w:hAnsi="Arial"/>
          <w:bCs/>
          <w:sz w:val="21"/>
          <w:szCs w:val="21"/>
        </w:rPr>
        <w:t xml:space="preserve">, wie er oder sie sich </w:t>
      </w:r>
      <w:r>
        <w:rPr>
          <w:rFonts w:ascii="Arial" w:hAnsi="Arial"/>
          <w:bCs/>
          <w:sz w:val="21"/>
          <w:szCs w:val="21"/>
        </w:rPr>
        <w:t>entwickeln will», sagt Pepe Russo. Wer einen Berufsabschluss anstrebt, kann auf erwachsenengerechte Rahmenbedingungen zählen: «Wir bezahlen während der Ausbildung gleichviel Lohn wie zuvor.» Auch bei Lieberherr in Bulle werden die Mitarbeitenden auf dem Weg zu einem Berufsabschluss engagiert begleitet. Michael Eltschinger: «Wir informieren unser Personal über Möglichkeiten zur Weiterqualifizierung, zeigen ihnen Perspektiven auf und unterstützen sie während der Ausbildung finanziell.»</w:t>
      </w:r>
    </w:p>
    <w:p w14:paraId="142EBBBC" w14:textId="77777777" w:rsidR="00DD37B7" w:rsidRDefault="00DD37B7" w:rsidP="00DD37B7">
      <w:pPr>
        <w:spacing w:after="0" w:line="300" w:lineRule="auto"/>
        <w:rPr>
          <w:rFonts w:ascii="Arial" w:hAnsi="Arial"/>
          <w:bCs/>
          <w:sz w:val="21"/>
          <w:szCs w:val="21"/>
        </w:rPr>
      </w:pPr>
    </w:p>
    <w:p w14:paraId="5FE4C4BB" w14:textId="77777777" w:rsidR="00DD37B7" w:rsidRPr="003200D9" w:rsidRDefault="00DD37B7" w:rsidP="00DD37B7">
      <w:pPr>
        <w:spacing w:after="0" w:line="300" w:lineRule="auto"/>
        <w:rPr>
          <w:rFonts w:ascii="Arial" w:hAnsi="Arial"/>
          <w:b/>
          <w:bCs/>
          <w:sz w:val="21"/>
          <w:szCs w:val="21"/>
        </w:rPr>
      </w:pPr>
      <w:r>
        <w:rPr>
          <w:rFonts w:ascii="Arial" w:hAnsi="Arial"/>
          <w:b/>
          <w:bCs/>
          <w:sz w:val="21"/>
          <w:szCs w:val="21"/>
        </w:rPr>
        <w:lastRenderedPageBreak/>
        <w:t>Attraktive Perspektiven</w:t>
      </w:r>
    </w:p>
    <w:p w14:paraId="665C24EE" w14:textId="6E7C6271" w:rsidR="00DD37B7" w:rsidRDefault="00054388" w:rsidP="00054388">
      <w:pPr>
        <w:tabs>
          <w:tab w:val="left" w:pos="1215"/>
        </w:tabs>
        <w:spacing w:after="0" w:line="300" w:lineRule="auto"/>
        <w:rPr>
          <w:rFonts w:ascii="Arial" w:hAnsi="Arial"/>
          <w:bCs/>
          <w:sz w:val="21"/>
          <w:szCs w:val="21"/>
        </w:rPr>
      </w:pPr>
      <w:r>
        <w:rPr>
          <w:rFonts w:ascii="Arial" w:hAnsi="Arial"/>
          <w:bCs/>
          <w:sz w:val="21"/>
          <w:szCs w:val="21"/>
        </w:rPr>
        <w:tab/>
      </w:r>
    </w:p>
    <w:p w14:paraId="7801A6FC" w14:textId="77777777" w:rsidR="00DD37B7" w:rsidRDefault="00DD37B7" w:rsidP="00DD37B7">
      <w:pPr>
        <w:spacing w:after="0" w:line="300" w:lineRule="auto"/>
        <w:rPr>
          <w:rFonts w:ascii="Arial" w:hAnsi="Arial"/>
          <w:bCs/>
          <w:sz w:val="21"/>
          <w:szCs w:val="21"/>
        </w:rPr>
      </w:pPr>
      <w:r>
        <w:rPr>
          <w:rFonts w:ascii="Arial" w:hAnsi="Arial"/>
          <w:bCs/>
          <w:sz w:val="21"/>
          <w:szCs w:val="21"/>
        </w:rPr>
        <w:t>I</w:t>
      </w:r>
      <w:r w:rsidRPr="003200D9">
        <w:rPr>
          <w:rFonts w:ascii="Arial" w:hAnsi="Arial"/>
          <w:bCs/>
          <w:sz w:val="21"/>
          <w:szCs w:val="21"/>
        </w:rPr>
        <w:t>n der Schweiz gibt es rund 250 berufliche Grundbildungen</w:t>
      </w:r>
      <w:r>
        <w:rPr>
          <w:rFonts w:ascii="Arial" w:hAnsi="Arial"/>
          <w:bCs/>
          <w:sz w:val="21"/>
          <w:szCs w:val="21"/>
        </w:rPr>
        <w:t>. Sie führen zu einem</w:t>
      </w:r>
      <w:r w:rsidRPr="003200D9">
        <w:rPr>
          <w:rFonts w:ascii="Arial" w:hAnsi="Arial"/>
          <w:bCs/>
          <w:sz w:val="21"/>
          <w:szCs w:val="21"/>
        </w:rPr>
        <w:t xml:space="preserve"> eidgenössische</w:t>
      </w:r>
      <w:r>
        <w:rPr>
          <w:rFonts w:ascii="Arial" w:hAnsi="Arial"/>
          <w:bCs/>
          <w:sz w:val="21"/>
          <w:szCs w:val="21"/>
        </w:rPr>
        <w:t>n</w:t>
      </w:r>
      <w:r w:rsidRPr="003200D9">
        <w:rPr>
          <w:rFonts w:ascii="Arial" w:hAnsi="Arial"/>
          <w:bCs/>
          <w:sz w:val="21"/>
          <w:szCs w:val="21"/>
        </w:rPr>
        <w:t xml:space="preserve"> Fähigkeitszeugnis (EFZ) oder ein</w:t>
      </w:r>
      <w:r>
        <w:rPr>
          <w:rFonts w:ascii="Arial" w:hAnsi="Arial"/>
          <w:bCs/>
          <w:sz w:val="21"/>
          <w:szCs w:val="21"/>
        </w:rPr>
        <w:t>em</w:t>
      </w:r>
      <w:r w:rsidRPr="003200D9">
        <w:rPr>
          <w:rFonts w:ascii="Arial" w:hAnsi="Arial"/>
          <w:bCs/>
          <w:sz w:val="21"/>
          <w:szCs w:val="21"/>
        </w:rPr>
        <w:t xml:space="preserve"> eidgenössische</w:t>
      </w:r>
      <w:r>
        <w:rPr>
          <w:rFonts w:ascii="Arial" w:hAnsi="Arial"/>
          <w:bCs/>
          <w:sz w:val="21"/>
          <w:szCs w:val="21"/>
        </w:rPr>
        <w:t>n</w:t>
      </w:r>
      <w:r w:rsidRPr="003200D9">
        <w:rPr>
          <w:rFonts w:ascii="Arial" w:hAnsi="Arial"/>
          <w:bCs/>
          <w:sz w:val="21"/>
          <w:szCs w:val="21"/>
        </w:rPr>
        <w:t xml:space="preserve"> Berufsattest (EBA)</w:t>
      </w:r>
      <w:r>
        <w:rPr>
          <w:rFonts w:ascii="Arial" w:hAnsi="Arial"/>
          <w:bCs/>
          <w:sz w:val="21"/>
          <w:szCs w:val="21"/>
        </w:rPr>
        <w:t xml:space="preserve"> und stehen auch Erwachsenen offen. Je nach Beruf und Sprachregion</w:t>
      </w:r>
      <w:r w:rsidRPr="00093238">
        <w:rPr>
          <w:rFonts w:ascii="Arial" w:hAnsi="Arial"/>
          <w:bCs/>
          <w:sz w:val="21"/>
          <w:szCs w:val="21"/>
        </w:rPr>
        <w:t xml:space="preserve"> gibt es spezielle Angebote für Erwachsene</w:t>
      </w:r>
      <w:r>
        <w:rPr>
          <w:rFonts w:ascii="Arial" w:hAnsi="Arial"/>
          <w:bCs/>
          <w:sz w:val="21"/>
          <w:szCs w:val="21"/>
        </w:rPr>
        <w:t>. Ansonsten profitieren sie</w:t>
      </w:r>
      <w:r w:rsidRPr="00093238">
        <w:rPr>
          <w:rFonts w:ascii="Arial" w:hAnsi="Arial"/>
          <w:bCs/>
          <w:sz w:val="21"/>
          <w:szCs w:val="21"/>
        </w:rPr>
        <w:t xml:space="preserve"> von den gleichen</w:t>
      </w:r>
      <w:r>
        <w:rPr>
          <w:rFonts w:ascii="Arial" w:hAnsi="Arial"/>
          <w:bCs/>
          <w:sz w:val="21"/>
          <w:szCs w:val="21"/>
        </w:rPr>
        <w:t xml:space="preserve"> Angeboten wie die Jugendlichen. </w:t>
      </w:r>
    </w:p>
    <w:p w14:paraId="726FFA4B" w14:textId="77777777" w:rsidR="00DD37B7" w:rsidRDefault="00DD37B7" w:rsidP="00DD37B7">
      <w:pPr>
        <w:spacing w:after="0" w:line="300" w:lineRule="auto"/>
        <w:rPr>
          <w:rFonts w:ascii="Arial" w:hAnsi="Arial"/>
          <w:bCs/>
          <w:sz w:val="21"/>
          <w:szCs w:val="21"/>
        </w:rPr>
      </w:pPr>
    </w:p>
    <w:p w14:paraId="4CE20D0D" w14:textId="77777777" w:rsidR="00DD37B7" w:rsidRPr="00093238" w:rsidRDefault="00DD37B7" w:rsidP="00DD37B7">
      <w:pPr>
        <w:spacing w:after="0" w:line="300" w:lineRule="auto"/>
        <w:rPr>
          <w:rFonts w:ascii="Arial" w:hAnsi="Arial"/>
          <w:bCs/>
          <w:sz w:val="21"/>
          <w:szCs w:val="21"/>
        </w:rPr>
      </w:pPr>
    </w:p>
    <w:p w14:paraId="171B84AA" w14:textId="77777777" w:rsidR="00DD37B7" w:rsidRDefault="00DD37B7" w:rsidP="00DD37B7">
      <w:pPr>
        <w:spacing w:after="0" w:line="300" w:lineRule="auto"/>
        <w:rPr>
          <w:rFonts w:ascii="Arial" w:hAnsi="Arial"/>
          <w:bCs/>
          <w:sz w:val="21"/>
          <w:szCs w:val="21"/>
        </w:rPr>
      </w:pPr>
    </w:p>
    <w:p w14:paraId="15BD388A" w14:textId="77777777" w:rsidR="00DD37B7" w:rsidRDefault="00DD37B7" w:rsidP="00DD37B7">
      <w:pPr>
        <w:shd w:val="clear" w:color="auto" w:fill="EEECE1" w:themeFill="background2"/>
        <w:tabs>
          <w:tab w:val="left" w:pos="500"/>
        </w:tabs>
        <w:spacing w:after="0" w:line="312" w:lineRule="auto"/>
        <w:rPr>
          <w:rFonts w:ascii="Arial" w:hAnsi="Arial"/>
          <w:b/>
          <w:bCs/>
          <w:sz w:val="21"/>
          <w:szCs w:val="21"/>
        </w:rPr>
      </w:pPr>
      <w:r>
        <w:rPr>
          <w:rFonts w:ascii="Arial" w:hAnsi="Arial"/>
          <w:b/>
          <w:bCs/>
          <w:sz w:val="21"/>
          <w:szCs w:val="21"/>
        </w:rPr>
        <w:t>Informationen und Beratung für Unternehmen</w:t>
      </w:r>
    </w:p>
    <w:p w14:paraId="172EC440" w14:textId="1AFB9D3B" w:rsidR="00DD37B7" w:rsidRDefault="00DD37B7" w:rsidP="00DD37B7">
      <w:pPr>
        <w:shd w:val="clear" w:color="auto" w:fill="EEECE1" w:themeFill="background2"/>
        <w:spacing w:after="0" w:line="312" w:lineRule="auto"/>
        <w:rPr>
          <w:rFonts w:ascii="Arial" w:hAnsi="Arial"/>
          <w:bCs/>
          <w:sz w:val="21"/>
          <w:szCs w:val="21"/>
        </w:rPr>
      </w:pPr>
      <w:r>
        <w:rPr>
          <w:rFonts w:ascii="Arial" w:hAnsi="Arial"/>
          <w:bCs/>
          <w:sz w:val="21"/>
          <w:szCs w:val="21"/>
        </w:rPr>
        <w:t xml:space="preserve">Weitere Informationen zum Thema «Berufsabschluss für Erwachsene» gibt es auf der Webseite BERUFSBILDUNGPLUS.CH. Sie beinhaltet 21 Video-Porträts von Vertreterinnen und Vertretern der Wirtschaft und von Berufsleuten, die als Erwachsene einen Berufsabschluss erlangt haben. Unternehmen können sich zum Thema individuell beraten lassen. Ihre regionale Anlaufstelle finden sie unter </w:t>
      </w:r>
      <w:hyperlink r:id="rId7" w:history="1">
        <w:r w:rsidRPr="00F548B2">
          <w:rPr>
            <w:rStyle w:val="Hyperlink"/>
            <w:rFonts w:ascii="Arial" w:hAnsi="Arial"/>
            <w:bCs/>
            <w:sz w:val="21"/>
            <w:szCs w:val="21"/>
          </w:rPr>
          <w:t>www.berufsbildungplus.ch/bae</w:t>
        </w:r>
      </w:hyperlink>
      <w:r>
        <w:rPr>
          <w:rFonts w:ascii="Arial" w:hAnsi="Arial"/>
          <w:bCs/>
          <w:sz w:val="21"/>
          <w:szCs w:val="21"/>
        </w:rPr>
        <w:t xml:space="preserve"> </w:t>
      </w:r>
      <w:r w:rsidRPr="00C402FA">
        <w:rPr>
          <w:rFonts w:ascii="Arial" w:hAnsi="Arial"/>
          <w:bCs/>
          <w:sz w:val="21"/>
          <w:szCs w:val="21"/>
        </w:rPr>
        <w:t>› Unternehmen</w:t>
      </w:r>
      <w:r>
        <w:rPr>
          <w:rFonts w:ascii="Arial" w:hAnsi="Arial"/>
          <w:bCs/>
          <w:sz w:val="21"/>
          <w:szCs w:val="21"/>
        </w:rPr>
        <w:t>.</w:t>
      </w:r>
    </w:p>
    <w:p w14:paraId="782B94FA" w14:textId="77777777" w:rsidR="00DD37B7" w:rsidRDefault="00DD37B7" w:rsidP="00DD37B7">
      <w:pPr>
        <w:tabs>
          <w:tab w:val="left" w:pos="500"/>
        </w:tabs>
        <w:spacing w:after="0" w:line="312" w:lineRule="auto"/>
        <w:rPr>
          <w:rFonts w:ascii="Arial" w:hAnsi="Arial"/>
          <w:b/>
          <w:bCs/>
          <w:sz w:val="21"/>
          <w:szCs w:val="21"/>
        </w:rPr>
      </w:pPr>
    </w:p>
    <w:p w14:paraId="3AFF30D5" w14:textId="77777777" w:rsidR="00DD37B7" w:rsidRPr="0084430C" w:rsidRDefault="00DD37B7" w:rsidP="00DD37B7">
      <w:pPr>
        <w:spacing w:after="0" w:line="300" w:lineRule="auto"/>
        <w:rPr>
          <w:rFonts w:ascii="Arial" w:hAnsi="Arial"/>
          <w:bCs/>
          <w:sz w:val="21"/>
          <w:szCs w:val="21"/>
        </w:rPr>
      </w:pPr>
    </w:p>
    <w:p w14:paraId="6B013883" w14:textId="77777777" w:rsidR="00DD37B7" w:rsidRPr="0084430C" w:rsidRDefault="00DD37B7" w:rsidP="00DD37B7">
      <w:pPr>
        <w:spacing w:after="0" w:line="300" w:lineRule="auto"/>
        <w:rPr>
          <w:rFonts w:ascii="Arial" w:hAnsi="Arial"/>
          <w:bCs/>
          <w:sz w:val="21"/>
          <w:szCs w:val="21"/>
        </w:rPr>
      </w:pPr>
    </w:p>
    <w:p w14:paraId="57D2049E" w14:textId="7E66B7BB" w:rsidR="00871E1A" w:rsidRPr="00DD37B7" w:rsidRDefault="00871E1A" w:rsidP="00DD37B7">
      <w:bookmarkStart w:id="0" w:name="_GoBack"/>
      <w:bookmarkEnd w:id="0"/>
    </w:p>
    <w:sectPr w:rsidR="00871E1A" w:rsidRPr="00DD37B7" w:rsidSect="00054388">
      <w:headerReference w:type="default" r:id="rId8"/>
      <w:pgSz w:w="11906" w:h="16838"/>
      <w:pgMar w:top="2400" w:right="1417" w:bottom="2041"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B6FE22" w14:textId="77777777" w:rsidR="00686C4F" w:rsidRDefault="00686C4F" w:rsidP="00266839">
      <w:pPr>
        <w:spacing w:after="0"/>
      </w:pPr>
      <w:r>
        <w:separator/>
      </w:r>
    </w:p>
  </w:endnote>
  <w:endnote w:type="continuationSeparator" w:id="0">
    <w:p w14:paraId="4BA0D48B" w14:textId="77777777" w:rsidR="00686C4F" w:rsidRDefault="00686C4F" w:rsidP="0026683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40A744" w14:textId="77777777" w:rsidR="00686C4F" w:rsidRDefault="00686C4F" w:rsidP="00266839">
      <w:pPr>
        <w:spacing w:after="0"/>
      </w:pPr>
      <w:r>
        <w:separator/>
      </w:r>
    </w:p>
  </w:footnote>
  <w:footnote w:type="continuationSeparator" w:id="0">
    <w:p w14:paraId="21BF5383" w14:textId="77777777" w:rsidR="00686C4F" w:rsidRDefault="00686C4F" w:rsidP="0026683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6CDFAE" w14:textId="15F5F1D0" w:rsidR="001D1DD2" w:rsidRPr="001D1DD2" w:rsidRDefault="00266839" w:rsidP="001D1DD2">
    <w:pPr>
      <w:pStyle w:val="Kopfzeile"/>
      <w:rPr>
        <w:rFonts w:ascii="Arial" w:hAnsi="Arial" w:cs="Arial"/>
        <w:sz w:val="18"/>
        <w:szCs w:val="18"/>
      </w:rPr>
    </w:pPr>
    <w:r>
      <w:rPr>
        <w:noProof/>
        <w:lang w:val="de-DE" w:eastAsia="de-DE"/>
      </w:rPr>
      <w:drawing>
        <wp:inline distT="0" distB="0" distL="0" distR="0" wp14:anchorId="30461394" wp14:editId="0F3138DE">
          <wp:extent cx="2122903" cy="271394"/>
          <wp:effectExtent l="0" t="0" r="10795" b="8255"/>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BFI_Logo_D.eps"/>
                  <pic:cNvPicPr/>
                </pic:nvPicPr>
                <pic:blipFill>
                  <a:blip r:embed="rId1">
                    <a:extLst>
                      <a:ext uri="{28A0092B-C50C-407E-A947-70E740481C1C}">
                        <a14:useLocalDpi xmlns:a14="http://schemas.microsoft.com/office/drawing/2010/main" val="0"/>
                      </a:ext>
                    </a:extLst>
                  </a:blip>
                  <a:stretch>
                    <a:fillRect/>
                  </a:stretch>
                </pic:blipFill>
                <pic:spPr>
                  <a:xfrm>
                    <a:off x="0" y="0"/>
                    <a:ext cx="2339871" cy="299131"/>
                  </a:xfrm>
                  <a:prstGeom prst="rect">
                    <a:avLst/>
                  </a:prstGeom>
                </pic:spPr>
              </pic:pic>
            </a:graphicData>
          </a:graphic>
        </wp:inline>
      </w:drawing>
    </w:r>
    <w:r w:rsidR="001D1DD2">
      <w:tab/>
    </w:r>
    <w:r w:rsidR="001D1DD2">
      <w:tab/>
    </w:r>
    <w:r w:rsidR="001D1DD2" w:rsidRPr="001D1DD2">
      <w:rPr>
        <w:rFonts w:ascii="Arial" w:hAnsi="Arial" w:cs="Arial"/>
        <w:sz w:val="18"/>
        <w:szCs w:val="18"/>
      </w:rPr>
      <w:t xml:space="preserve">Bern, </w:t>
    </w:r>
    <w:r w:rsidR="00DD37B7">
      <w:rPr>
        <w:rFonts w:ascii="Arial" w:hAnsi="Arial" w:cs="Arial"/>
        <w:sz w:val="18"/>
        <w:szCs w:val="18"/>
      </w:rPr>
      <w:t>September</w:t>
    </w:r>
    <w:r w:rsidR="00590114">
      <w:rPr>
        <w:rFonts w:ascii="Arial" w:hAnsi="Arial" w:cs="Arial"/>
        <w:sz w:val="18"/>
        <w:szCs w:val="18"/>
      </w:rPr>
      <w:t xml:space="preserve"> 2019</w:t>
    </w:r>
  </w:p>
  <w:p w14:paraId="780FD10C" w14:textId="22A18B61" w:rsidR="00266839" w:rsidRDefault="00266839">
    <w:pPr>
      <w:pStyle w:val="Kopfzeile"/>
    </w:pPr>
  </w:p>
  <w:p w14:paraId="5B6BF7F5" w14:textId="77777777" w:rsidR="00266839" w:rsidRDefault="0026683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7555E"/>
    <w:multiLevelType w:val="hybridMultilevel"/>
    <w:tmpl w:val="9638830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18AE00DB"/>
    <w:multiLevelType w:val="hybridMultilevel"/>
    <w:tmpl w:val="C5CCB16A"/>
    <w:lvl w:ilvl="0" w:tplc="E33E4824">
      <w:start w:val="1"/>
      <w:numFmt w:val="decimal"/>
      <w:lvlText w:val="%1."/>
      <w:lvlJc w:val="left"/>
      <w:pPr>
        <w:ind w:left="360" w:hanging="360"/>
      </w:pPr>
      <w:rPr>
        <w:i/>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30CE11D1"/>
    <w:multiLevelType w:val="hybridMultilevel"/>
    <w:tmpl w:val="7C6A5CE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3FF43ABD"/>
    <w:multiLevelType w:val="hybridMultilevel"/>
    <w:tmpl w:val="5C7A4FC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46B24B3E"/>
    <w:multiLevelType w:val="hybridMultilevel"/>
    <w:tmpl w:val="BE9857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B119B2"/>
    <w:multiLevelType w:val="hybridMultilevel"/>
    <w:tmpl w:val="E298903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51DE06AF"/>
    <w:multiLevelType w:val="hybridMultilevel"/>
    <w:tmpl w:val="1C1E0698"/>
    <w:lvl w:ilvl="0" w:tplc="5502C85C">
      <w:start w:val="1"/>
      <w:numFmt w:val="decimal"/>
      <w:lvlText w:val="%1."/>
      <w:lvlJc w:val="left"/>
      <w:pPr>
        <w:ind w:left="360" w:hanging="360"/>
      </w:pPr>
      <w:rPr>
        <w:i/>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58475D29"/>
    <w:multiLevelType w:val="hybridMultilevel"/>
    <w:tmpl w:val="6C1C07A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5D862A5B"/>
    <w:multiLevelType w:val="hybridMultilevel"/>
    <w:tmpl w:val="5460772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5FA502CE"/>
    <w:multiLevelType w:val="hybridMultilevel"/>
    <w:tmpl w:val="98683C4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6C3A4333"/>
    <w:multiLevelType w:val="hybridMultilevel"/>
    <w:tmpl w:val="66B0C9B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6D6C2861"/>
    <w:multiLevelType w:val="hybridMultilevel"/>
    <w:tmpl w:val="94BA284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6F7F1E99"/>
    <w:multiLevelType w:val="hybridMultilevel"/>
    <w:tmpl w:val="22E6545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1"/>
  </w:num>
  <w:num w:numId="2">
    <w:abstractNumId w:val="8"/>
  </w:num>
  <w:num w:numId="3">
    <w:abstractNumId w:val="0"/>
  </w:num>
  <w:num w:numId="4">
    <w:abstractNumId w:val="4"/>
  </w:num>
  <w:num w:numId="5">
    <w:abstractNumId w:val="7"/>
  </w:num>
  <w:num w:numId="6">
    <w:abstractNumId w:val="9"/>
  </w:num>
  <w:num w:numId="7">
    <w:abstractNumId w:val="6"/>
  </w:num>
  <w:num w:numId="8">
    <w:abstractNumId w:val="12"/>
  </w:num>
  <w:num w:numId="9">
    <w:abstractNumId w:val="10"/>
  </w:num>
  <w:num w:numId="10">
    <w:abstractNumId w:val="1"/>
  </w:num>
  <w:num w:numId="11">
    <w:abstractNumId w:val="2"/>
  </w:num>
  <w:num w:numId="12">
    <w:abstractNumId w:val="5"/>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1B9"/>
    <w:rsid w:val="00010B1D"/>
    <w:rsid w:val="0001341F"/>
    <w:rsid w:val="00033A7A"/>
    <w:rsid w:val="00034A81"/>
    <w:rsid w:val="000363EC"/>
    <w:rsid w:val="000418F8"/>
    <w:rsid w:val="00046B3B"/>
    <w:rsid w:val="0005335D"/>
    <w:rsid w:val="00053A0D"/>
    <w:rsid w:val="00054388"/>
    <w:rsid w:val="00062110"/>
    <w:rsid w:val="00062261"/>
    <w:rsid w:val="00065A66"/>
    <w:rsid w:val="00077377"/>
    <w:rsid w:val="00080C33"/>
    <w:rsid w:val="000831F4"/>
    <w:rsid w:val="000852B8"/>
    <w:rsid w:val="000968E4"/>
    <w:rsid w:val="000A0D83"/>
    <w:rsid w:val="000A16E3"/>
    <w:rsid w:val="000A4446"/>
    <w:rsid w:val="000B5021"/>
    <w:rsid w:val="000B74F1"/>
    <w:rsid w:val="000C10B0"/>
    <w:rsid w:val="000C33A4"/>
    <w:rsid w:val="000C4472"/>
    <w:rsid w:val="000C4C32"/>
    <w:rsid w:val="000C7D63"/>
    <w:rsid w:val="000D1C5D"/>
    <w:rsid w:val="000D23F9"/>
    <w:rsid w:val="000D4E57"/>
    <w:rsid w:val="000D59F0"/>
    <w:rsid w:val="000D7AD8"/>
    <w:rsid w:val="000E67B1"/>
    <w:rsid w:val="000F517D"/>
    <w:rsid w:val="00101F36"/>
    <w:rsid w:val="0010635F"/>
    <w:rsid w:val="00106E65"/>
    <w:rsid w:val="00112165"/>
    <w:rsid w:val="00114B6B"/>
    <w:rsid w:val="001155E5"/>
    <w:rsid w:val="0011697D"/>
    <w:rsid w:val="00132E3F"/>
    <w:rsid w:val="001413B6"/>
    <w:rsid w:val="00141B4E"/>
    <w:rsid w:val="00146B1E"/>
    <w:rsid w:val="00147202"/>
    <w:rsid w:val="00152559"/>
    <w:rsid w:val="001531D0"/>
    <w:rsid w:val="00163CCD"/>
    <w:rsid w:val="001651EB"/>
    <w:rsid w:val="00167F90"/>
    <w:rsid w:val="001701E4"/>
    <w:rsid w:val="00171768"/>
    <w:rsid w:val="00175346"/>
    <w:rsid w:val="00180713"/>
    <w:rsid w:val="00182763"/>
    <w:rsid w:val="00182B54"/>
    <w:rsid w:val="00190800"/>
    <w:rsid w:val="00190B43"/>
    <w:rsid w:val="00191961"/>
    <w:rsid w:val="00194850"/>
    <w:rsid w:val="00197376"/>
    <w:rsid w:val="001A066D"/>
    <w:rsid w:val="001A0F8D"/>
    <w:rsid w:val="001A6FFD"/>
    <w:rsid w:val="001B025E"/>
    <w:rsid w:val="001B22EB"/>
    <w:rsid w:val="001D0A55"/>
    <w:rsid w:val="001D1DD2"/>
    <w:rsid w:val="001D74E6"/>
    <w:rsid w:val="001E159B"/>
    <w:rsid w:val="001E1F9E"/>
    <w:rsid w:val="001E363F"/>
    <w:rsid w:val="001E7E49"/>
    <w:rsid w:val="001F63F0"/>
    <w:rsid w:val="00200853"/>
    <w:rsid w:val="00205AF3"/>
    <w:rsid w:val="002070E9"/>
    <w:rsid w:val="00207448"/>
    <w:rsid w:val="0021766F"/>
    <w:rsid w:val="00221AF2"/>
    <w:rsid w:val="002242E7"/>
    <w:rsid w:val="00235637"/>
    <w:rsid w:val="00251B4D"/>
    <w:rsid w:val="00252490"/>
    <w:rsid w:val="00252D54"/>
    <w:rsid w:val="002547F4"/>
    <w:rsid w:val="0025622B"/>
    <w:rsid w:val="00257BB1"/>
    <w:rsid w:val="00261DA0"/>
    <w:rsid w:val="00264AAB"/>
    <w:rsid w:val="0026569F"/>
    <w:rsid w:val="00266839"/>
    <w:rsid w:val="00273B98"/>
    <w:rsid w:val="002812A0"/>
    <w:rsid w:val="00282385"/>
    <w:rsid w:val="002861FC"/>
    <w:rsid w:val="00286FAB"/>
    <w:rsid w:val="002969A8"/>
    <w:rsid w:val="002A28FE"/>
    <w:rsid w:val="002A446C"/>
    <w:rsid w:val="002A4BA7"/>
    <w:rsid w:val="002A7AD7"/>
    <w:rsid w:val="002B2561"/>
    <w:rsid w:val="002C29AA"/>
    <w:rsid w:val="002C32F1"/>
    <w:rsid w:val="002D0E33"/>
    <w:rsid w:val="002D494F"/>
    <w:rsid w:val="002D5E0D"/>
    <w:rsid w:val="002E0855"/>
    <w:rsid w:val="002F5E4A"/>
    <w:rsid w:val="00307F72"/>
    <w:rsid w:val="00310A62"/>
    <w:rsid w:val="00311669"/>
    <w:rsid w:val="00313980"/>
    <w:rsid w:val="00313B2B"/>
    <w:rsid w:val="0031742C"/>
    <w:rsid w:val="0032258C"/>
    <w:rsid w:val="00325CF2"/>
    <w:rsid w:val="00331394"/>
    <w:rsid w:val="003324DF"/>
    <w:rsid w:val="003621D7"/>
    <w:rsid w:val="0036413B"/>
    <w:rsid w:val="00387442"/>
    <w:rsid w:val="00390D15"/>
    <w:rsid w:val="0039186E"/>
    <w:rsid w:val="00397F44"/>
    <w:rsid w:val="003A309E"/>
    <w:rsid w:val="003A4065"/>
    <w:rsid w:val="003B01DD"/>
    <w:rsid w:val="003B13E4"/>
    <w:rsid w:val="003B1F90"/>
    <w:rsid w:val="003B2476"/>
    <w:rsid w:val="003C078C"/>
    <w:rsid w:val="003C378C"/>
    <w:rsid w:val="003C5660"/>
    <w:rsid w:val="003C5997"/>
    <w:rsid w:val="003C5BBC"/>
    <w:rsid w:val="003E0647"/>
    <w:rsid w:val="003E0F86"/>
    <w:rsid w:val="003E31EF"/>
    <w:rsid w:val="00405464"/>
    <w:rsid w:val="00413D4A"/>
    <w:rsid w:val="004203C4"/>
    <w:rsid w:val="00421680"/>
    <w:rsid w:val="004225F5"/>
    <w:rsid w:val="00425793"/>
    <w:rsid w:val="00436757"/>
    <w:rsid w:val="00446D0A"/>
    <w:rsid w:val="00452DC0"/>
    <w:rsid w:val="004540EF"/>
    <w:rsid w:val="00454A24"/>
    <w:rsid w:val="004645D0"/>
    <w:rsid w:val="00473692"/>
    <w:rsid w:val="00477372"/>
    <w:rsid w:val="00483191"/>
    <w:rsid w:val="004905BC"/>
    <w:rsid w:val="004906F5"/>
    <w:rsid w:val="0049207E"/>
    <w:rsid w:val="00494088"/>
    <w:rsid w:val="00494559"/>
    <w:rsid w:val="00496281"/>
    <w:rsid w:val="004A6484"/>
    <w:rsid w:val="004A7363"/>
    <w:rsid w:val="004C0243"/>
    <w:rsid w:val="004C4335"/>
    <w:rsid w:val="004D2E01"/>
    <w:rsid w:val="004D59B0"/>
    <w:rsid w:val="004E154D"/>
    <w:rsid w:val="004F1DB8"/>
    <w:rsid w:val="005050E8"/>
    <w:rsid w:val="00510EB7"/>
    <w:rsid w:val="00513FAB"/>
    <w:rsid w:val="0051502A"/>
    <w:rsid w:val="005237CC"/>
    <w:rsid w:val="005237F5"/>
    <w:rsid w:val="00523B81"/>
    <w:rsid w:val="00526F2F"/>
    <w:rsid w:val="00546A95"/>
    <w:rsid w:val="005570F3"/>
    <w:rsid w:val="0055725D"/>
    <w:rsid w:val="00557B88"/>
    <w:rsid w:val="00573EB8"/>
    <w:rsid w:val="00574A37"/>
    <w:rsid w:val="005751C5"/>
    <w:rsid w:val="00577C3E"/>
    <w:rsid w:val="00583D24"/>
    <w:rsid w:val="00585A58"/>
    <w:rsid w:val="00590114"/>
    <w:rsid w:val="0059740D"/>
    <w:rsid w:val="00597B74"/>
    <w:rsid w:val="005A5E12"/>
    <w:rsid w:val="005B0147"/>
    <w:rsid w:val="005B13D9"/>
    <w:rsid w:val="005C4E1B"/>
    <w:rsid w:val="005C64B4"/>
    <w:rsid w:val="005D497C"/>
    <w:rsid w:val="005D6BD7"/>
    <w:rsid w:val="005E39FB"/>
    <w:rsid w:val="0060383C"/>
    <w:rsid w:val="00605E79"/>
    <w:rsid w:val="00605EC7"/>
    <w:rsid w:val="00605F99"/>
    <w:rsid w:val="00607025"/>
    <w:rsid w:val="0061350A"/>
    <w:rsid w:val="0062526F"/>
    <w:rsid w:val="00631BE1"/>
    <w:rsid w:val="006416AF"/>
    <w:rsid w:val="006501B9"/>
    <w:rsid w:val="00654A95"/>
    <w:rsid w:val="00655EF9"/>
    <w:rsid w:val="00662FFD"/>
    <w:rsid w:val="00677CBB"/>
    <w:rsid w:val="00684467"/>
    <w:rsid w:val="00686C4F"/>
    <w:rsid w:val="00687D5D"/>
    <w:rsid w:val="00694CB7"/>
    <w:rsid w:val="006A084B"/>
    <w:rsid w:val="006A3725"/>
    <w:rsid w:val="006A4741"/>
    <w:rsid w:val="006A6ABB"/>
    <w:rsid w:val="006C2579"/>
    <w:rsid w:val="006D503F"/>
    <w:rsid w:val="006E7735"/>
    <w:rsid w:val="006F0415"/>
    <w:rsid w:val="006F6E1E"/>
    <w:rsid w:val="0070210D"/>
    <w:rsid w:val="0070366D"/>
    <w:rsid w:val="007063BF"/>
    <w:rsid w:val="007069BA"/>
    <w:rsid w:val="007115B6"/>
    <w:rsid w:val="00713A92"/>
    <w:rsid w:val="007178AC"/>
    <w:rsid w:val="00731CA8"/>
    <w:rsid w:val="0073413F"/>
    <w:rsid w:val="00742C56"/>
    <w:rsid w:val="00747245"/>
    <w:rsid w:val="00766E5A"/>
    <w:rsid w:val="007801A9"/>
    <w:rsid w:val="00783EFA"/>
    <w:rsid w:val="00784C93"/>
    <w:rsid w:val="00787C2F"/>
    <w:rsid w:val="007913AA"/>
    <w:rsid w:val="0079546C"/>
    <w:rsid w:val="007B27E1"/>
    <w:rsid w:val="007B3E65"/>
    <w:rsid w:val="007B63C6"/>
    <w:rsid w:val="007B6C74"/>
    <w:rsid w:val="007B6EFA"/>
    <w:rsid w:val="007C0A33"/>
    <w:rsid w:val="007C495A"/>
    <w:rsid w:val="007D337C"/>
    <w:rsid w:val="007E6A7C"/>
    <w:rsid w:val="007F0FAB"/>
    <w:rsid w:val="007F221A"/>
    <w:rsid w:val="007F2FCA"/>
    <w:rsid w:val="008246A1"/>
    <w:rsid w:val="00830CEF"/>
    <w:rsid w:val="00835A61"/>
    <w:rsid w:val="00843007"/>
    <w:rsid w:val="00854252"/>
    <w:rsid w:val="008616CB"/>
    <w:rsid w:val="00863602"/>
    <w:rsid w:val="00867569"/>
    <w:rsid w:val="00871E1A"/>
    <w:rsid w:val="0087430A"/>
    <w:rsid w:val="00875F64"/>
    <w:rsid w:val="00875FAE"/>
    <w:rsid w:val="00877D95"/>
    <w:rsid w:val="0089182F"/>
    <w:rsid w:val="008933DF"/>
    <w:rsid w:val="00896D63"/>
    <w:rsid w:val="008A06F2"/>
    <w:rsid w:val="008A3F5C"/>
    <w:rsid w:val="008A5013"/>
    <w:rsid w:val="008A7B7F"/>
    <w:rsid w:val="008B5C7D"/>
    <w:rsid w:val="008C093C"/>
    <w:rsid w:val="008E241D"/>
    <w:rsid w:val="008E6AC5"/>
    <w:rsid w:val="008E6BC3"/>
    <w:rsid w:val="008E7FF9"/>
    <w:rsid w:val="008F152B"/>
    <w:rsid w:val="00902301"/>
    <w:rsid w:val="009062CF"/>
    <w:rsid w:val="009153AA"/>
    <w:rsid w:val="00916FD8"/>
    <w:rsid w:val="00917B06"/>
    <w:rsid w:val="00923157"/>
    <w:rsid w:val="0092578C"/>
    <w:rsid w:val="00931CC6"/>
    <w:rsid w:val="009347FF"/>
    <w:rsid w:val="00956DA6"/>
    <w:rsid w:val="00970FCF"/>
    <w:rsid w:val="00975522"/>
    <w:rsid w:val="009855A9"/>
    <w:rsid w:val="00995F50"/>
    <w:rsid w:val="009960DE"/>
    <w:rsid w:val="009961D7"/>
    <w:rsid w:val="009A5887"/>
    <w:rsid w:val="009B4061"/>
    <w:rsid w:val="009B69A3"/>
    <w:rsid w:val="009C22B2"/>
    <w:rsid w:val="009C347B"/>
    <w:rsid w:val="009D47FD"/>
    <w:rsid w:val="009E1664"/>
    <w:rsid w:val="009F1FB6"/>
    <w:rsid w:val="009F237B"/>
    <w:rsid w:val="009F2929"/>
    <w:rsid w:val="009F4526"/>
    <w:rsid w:val="00A05BDD"/>
    <w:rsid w:val="00A06E32"/>
    <w:rsid w:val="00A13831"/>
    <w:rsid w:val="00A30501"/>
    <w:rsid w:val="00A35E40"/>
    <w:rsid w:val="00A36DBF"/>
    <w:rsid w:val="00A41215"/>
    <w:rsid w:val="00A506E0"/>
    <w:rsid w:val="00A53C77"/>
    <w:rsid w:val="00A5495B"/>
    <w:rsid w:val="00A5706A"/>
    <w:rsid w:val="00A621C0"/>
    <w:rsid w:val="00A62B3F"/>
    <w:rsid w:val="00A630F2"/>
    <w:rsid w:val="00A719FD"/>
    <w:rsid w:val="00A768E4"/>
    <w:rsid w:val="00A8407D"/>
    <w:rsid w:val="00A958E9"/>
    <w:rsid w:val="00AA0122"/>
    <w:rsid w:val="00AA0BBC"/>
    <w:rsid w:val="00AA15EF"/>
    <w:rsid w:val="00AA3A04"/>
    <w:rsid w:val="00AA530F"/>
    <w:rsid w:val="00AB380E"/>
    <w:rsid w:val="00AB485A"/>
    <w:rsid w:val="00AB5034"/>
    <w:rsid w:val="00AB5809"/>
    <w:rsid w:val="00AE6D1D"/>
    <w:rsid w:val="00AF2E58"/>
    <w:rsid w:val="00AF4F14"/>
    <w:rsid w:val="00AF6367"/>
    <w:rsid w:val="00B22364"/>
    <w:rsid w:val="00B3158D"/>
    <w:rsid w:val="00B35B7B"/>
    <w:rsid w:val="00B54CBF"/>
    <w:rsid w:val="00B56144"/>
    <w:rsid w:val="00B65F09"/>
    <w:rsid w:val="00B76E82"/>
    <w:rsid w:val="00B82962"/>
    <w:rsid w:val="00B90F31"/>
    <w:rsid w:val="00B92AD4"/>
    <w:rsid w:val="00BA14B6"/>
    <w:rsid w:val="00BA57A6"/>
    <w:rsid w:val="00BA5FAB"/>
    <w:rsid w:val="00BC39EA"/>
    <w:rsid w:val="00BD48E4"/>
    <w:rsid w:val="00BD5A33"/>
    <w:rsid w:val="00BE1389"/>
    <w:rsid w:val="00BF0EDC"/>
    <w:rsid w:val="00BF20FB"/>
    <w:rsid w:val="00BF4AC5"/>
    <w:rsid w:val="00BF4FEF"/>
    <w:rsid w:val="00BF50A4"/>
    <w:rsid w:val="00C02C7D"/>
    <w:rsid w:val="00C1415C"/>
    <w:rsid w:val="00C20C54"/>
    <w:rsid w:val="00C43451"/>
    <w:rsid w:val="00C50B5D"/>
    <w:rsid w:val="00C54005"/>
    <w:rsid w:val="00C64BC6"/>
    <w:rsid w:val="00C65F59"/>
    <w:rsid w:val="00C732C5"/>
    <w:rsid w:val="00C73F42"/>
    <w:rsid w:val="00C75A5F"/>
    <w:rsid w:val="00C80973"/>
    <w:rsid w:val="00C8104B"/>
    <w:rsid w:val="00C830D6"/>
    <w:rsid w:val="00C91C83"/>
    <w:rsid w:val="00C94E97"/>
    <w:rsid w:val="00CA5D3A"/>
    <w:rsid w:val="00CB0239"/>
    <w:rsid w:val="00CB0978"/>
    <w:rsid w:val="00CB181C"/>
    <w:rsid w:val="00CB3532"/>
    <w:rsid w:val="00CB54D7"/>
    <w:rsid w:val="00CC1EA7"/>
    <w:rsid w:val="00CC2B3F"/>
    <w:rsid w:val="00CC3C0C"/>
    <w:rsid w:val="00CD2CB0"/>
    <w:rsid w:val="00CD2CB9"/>
    <w:rsid w:val="00CD3953"/>
    <w:rsid w:val="00CE216E"/>
    <w:rsid w:val="00D03534"/>
    <w:rsid w:val="00D04552"/>
    <w:rsid w:val="00D0744C"/>
    <w:rsid w:val="00D1317D"/>
    <w:rsid w:val="00D15A91"/>
    <w:rsid w:val="00D17C4C"/>
    <w:rsid w:val="00D33443"/>
    <w:rsid w:val="00D346DB"/>
    <w:rsid w:val="00D348B4"/>
    <w:rsid w:val="00D4576A"/>
    <w:rsid w:val="00D4636B"/>
    <w:rsid w:val="00D51011"/>
    <w:rsid w:val="00D533F9"/>
    <w:rsid w:val="00D5488F"/>
    <w:rsid w:val="00D564D7"/>
    <w:rsid w:val="00D60D92"/>
    <w:rsid w:val="00D626D9"/>
    <w:rsid w:val="00D63C0B"/>
    <w:rsid w:val="00D67AEA"/>
    <w:rsid w:val="00D75F4A"/>
    <w:rsid w:val="00D809B0"/>
    <w:rsid w:val="00DB12A8"/>
    <w:rsid w:val="00DB5840"/>
    <w:rsid w:val="00DB63E5"/>
    <w:rsid w:val="00DC32A5"/>
    <w:rsid w:val="00DC4B7B"/>
    <w:rsid w:val="00DD1432"/>
    <w:rsid w:val="00DD37B7"/>
    <w:rsid w:val="00DD66F5"/>
    <w:rsid w:val="00DF1731"/>
    <w:rsid w:val="00DF1746"/>
    <w:rsid w:val="00DF1A83"/>
    <w:rsid w:val="00E16A4A"/>
    <w:rsid w:val="00E16F99"/>
    <w:rsid w:val="00E214B9"/>
    <w:rsid w:val="00E24CA1"/>
    <w:rsid w:val="00E24FB3"/>
    <w:rsid w:val="00E256F0"/>
    <w:rsid w:val="00E27E14"/>
    <w:rsid w:val="00E27E3E"/>
    <w:rsid w:val="00E32331"/>
    <w:rsid w:val="00E34083"/>
    <w:rsid w:val="00E3453B"/>
    <w:rsid w:val="00E353B4"/>
    <w:rsid w:val="00E363F9"/>
    <w:rsid w:val="00E3751D"/>
    <w:rsid w:val="00E4249B"/>
    <w:rsid w:val="00E438BF"/>
    <w:rsid w:val="00E63B2C"/>
    <w:rsid w:val="00E64EE4"/>
    <w:rsid w:val="00E6500E"/>
    <w:rsid w:val="00E739EC"/>
    <w:rsid w:val="00E752E9"/>
    <w:rsid w:val="00E756EA"/>
    <w:rsid w:val="00E779D7"/>
    <w:rsid w:val="00E81896"/>
    <w:rsid w:val="00E81AFE"/>
    <w:rsid w:val="00E8364B"/>
    <w:rsid w:val="00E92EB3"/>
    <w:rsid w:val="00E96484"/>
    <w:rsid w:val="00EA12E4"/>
    <w:rsid w:val="00EA6192"/>
    <w:rsid w:val="00EB1AFF"/>
    <w:rsid w:val="00EB1ED4"/>
    <w:rsid w:val="00EB4C74"/>
    <w:rsid w:val="00EB5D94"/>
    <w:rsid w:val="00EB5E82"/>
    <w:rsid w:val="00EC4461"/>
    <w:rsid w:val="00EC5E87"/>
    <w:rsid w:val="00ED60C1"/>
    <w:rsid w:val="00EE7A04"/>
    <w:rsid w:val="00EF0549"/>
    <w:rsid w:val="00EF3687"/>
    <w:rsid w:val="00EF675C"/>
    <w:rsid w:val="00F03CB7"/>
    <w:rsid w:val="00F1426D"/>
    <w:rsid w:val="00F16848"/>
    <w:rsid w:val="00F22900"/>
    <w:rsid w:val="00F23961"/>
    <w:rsid w:val="00F37D11"/>
    <w:rsid w:val="00F41607"/>
    <w:rsid w:val="00F44896"/>
    <w:rsid w:val="00F44BFA"/>
    <w:rsid w:val="00F5169D"/>
    <w:rsid w:val="00F548B2"/>
    <w:rsid w:val="00F56086"/>
    <w:rsid w:val="00F640AE"/>
    <w:rsid w:val="00F651DE"/>
    <w:rsid w:val="00F74076"/>
    <w:rsid w:val="00F75F53"/>
    <w:rsid w:val="00F840A0"/>
    <w:rsid w:val="00F90010"/>
    <w:rsid w:val="00F929FD"/>
    <w:rsid w:val="00F97193"/>
    <w:rsid w:val="00FA27E8"/>
    <w:rsid w:val="00FB1592"/>
    <w:rsid w:val="00FB1E97"/>
    <w:rsid w:val="00FC0862"/>
    <w:rsid w:val="00FC0E7D"/>
    <w:rsid w:val="00FC6765"/>
    <w:rsid w:val="00FD24AE"/>
    <w:rsid w:val="00FD47C2"/>
    <w:rsid w:val="00FD6003"/>
    <w:rsid w:val="00FF3BFE"/>
    <w:rsid w:val="00FF3F0B"/>
    <w:rsid w:val="00FF5382"/>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4D1ABF7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891F7A"/>
    <w:pPr>
      <w:spacing w:after="200"/>
    </w:pPr>
    <w:rPr>
      <w:sz w:val="24"/>
      <w:lang w:val="de-CH" w:eastAsia="en-US"/>
    </w:rPr>
  </w:style>
  <w:style w:type="paragraph" w:styleId="berschrift2">
    <w:name w:val="heading 2"/>
    <w:basedOn w:val="Standard"/>
    <w:link w:val="berschrift2Zchn"/>
    <w:uiPriority w:val="9"/>
    <w:qFormat/>
    <w:rsid w:val="0051502A"/>
    <w:pPr>
      <w:spacing w:before="100" w:beforeAutospacing="1" w:after="100" w:afterAutospacing="1"/>
      <w:outlineLvl w:val="1"/>
    </w:pPr>
    <w:rPr>
      <w:rFonts w:ascii="Times New Roman" w:hAnsi="Times New Roman"/>
      <w:b/>
      <w:bCs/>
      <w:sz w:val="36"/>
      <w:szCs w:val="36"/>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rsid w:val="00891F7A"/>
  </w:style>
  <w:style w:type="paragraph" w:customStyle="1" w:styleId="Texte">
    <w:name w:val="Texte"/>
    <w:basedOn w:val="Standard"/>
    <w:autoRedefine/>
    <w:rsid w:val="000547E2"/>
    <w:pPr>
      <w:spacing w:before="200" w:line="360" w:lineRule="auto"/>
    </w:pPr>
    <w:rPr>
      <w:rFonts w:ascii="Arial" w:hAnsi="Arial"/>
      <w:sz w:val="22"/>
    </w:rPr>
  </w:style>
  <w:style w:type="character" w:styleId="Hyperlink">
    <w:name w:val="Hyperlink"/>
    <w:uiPriority w:val="99"/>
    <w:rsid w:val="00E13208"/>
    <w:rPr>
      <w:color w:val="0000FF"/>
      <w:u w:val="single"/>
    </w:rPr>
  </w:style>
  <w:style w:type="paragraph" w:customStyle="1" w:styleId="Default">
    <w:name w:val="Default"/>
    <w:rsid w:val="00C50B5D"/>
    <w:pPr>
      <w:widowControl w:val="0"/>
      <w:autoSpaceDE w:val="0"/>
      <w:autoSpaceDN w:val="0"/>
      <w:adjustRightInd w:val="0"/>
    </w:pPr>
    <w:rPr>
      <w:rFonts w:ascii="Verdana" w:hAnsi="Verdana" w:cs="Verdana"/>
      <w:color w:val="000000"/>
      <w:sz w:val="24"/>
      <w:szCs w:val="24"/>
    </w:rPr>
  </w:style>
  <w:style w:type="paragraph" w:customStyle="1" w:styleId="Pa6">
    <w:name w:val="Pa6"/>
    <w:basedOn w:val="Default"/>
    <w:next w:val="Default"/>
    <w:uiPriority w:val="99"/>
    <w:rsid w:val="00C50B5D"/>
    <w:pPr>
      <w:spacing w:line="161" w:lineRule="atLeast"/>
    </w:pPr>
    <w:rPr>
      <w:rFonts w:cs="Times New Roman"/>
      <w:color w:val="auto"/>
    </w:rPr>
  </w:style>
  <w:style w:type="paragraph" w:styleId="Listenabsatz">
    <w:name w:val="List Paragraph"/>
    <w:basedOn w:val="Standard"/>
    <w:uiPriority w:val="34"/>
    <w:qFormat/>
    <w:rsid w:val="00EA6192"/>
    <w:pPr>
      <w:ind w:left="720"/>
      <w:contextualSpacing/>
    </w:pPr>
  </w:style>
  <w:style w:type="character" w:customStyle="1" w:styleId="berschrift2Zchn">
    <w:name w:val="Überschrift 2 Zchn"/>
    <w:basedOn w:val="Absatz-Standardschriftart"/>
    <w:link w:val="berschrift2"/>
    <w:uiPriority w:val="9"/>
    <w:rsid w:val="0051502A"/>
    <w:rPr>
      <w:rFonts w:ascii="Times New Roman" w:hAnsi="Times New Roman"/>
      <w:b/>
      <w:bCs/>
      <w:sz w:val="36"/>
      <w:szCs w:val="36"/>
    </w:rPr>
  </w:style>
  <w:style w:type="character" w:styleId="Kommentarzeichen">
    <w:name w:val="annotation reference"/>
    <w:basedOn w:val="Absatz-Standardschriftart"/>
    <w:uiPriority w:val="99"/>
    <w:semiHidden/>
    <w:unhideWhenUsed/>
    <w:rsid w:val="00CD3953"/>
    <w:rPr>
      <w:sz w:val="18"/>
      <w:szCs w:val="18"/>
    </w:rPr>
  </w:style>
  <w:style w:type="paragraph" w:styleId="Kommentartext">
    <w:name w:val="annotation text"/>
    <w:basedOn w:val="Standard"/>
    <w:link w:val="KommentartextZchn"/>
    <w:uiPriority w:val="99"/>
    <w:semiHidden/>
    <w:unhideWhenUsed/>
    <w:rsid w:val="00CD3953"/>
    <w:rPr>
      <w:szCs w:val="24"/>
    </w:rPr>
  </w:style>
  <w:style w:type="character" w:customStyle="1" w:styleId="KommentartextZchn">
    <w:name w:val="Kommentartext Zchn"/>
    <w:basedOn w:val="Absatz-Standardschriftart"/>
    <w:link w:val="Kommentartext"/>
    <w:uiPriority w:val="99"/>
    <w:semiHidden/>
    <w:rsid w:val="00CD3953"/>
    <w:rPr>
      <w:sz w:val="24"/>
      <w:szCs w:val="24"/>
      <w:lang w:val="de-CH" w:eastAsia="en-US"/>
    </w:rPr>
  </w:style>
  <w:style w:type="paragraph" w:styleId="Kommentarthema">
    <w:name w:val="annotation subject"/>
    <w:basedOn w:val="Kommentartext"/>
    <w:next w:val="Kommentartext"/>
    <w:link w:val="KommentarthemaZchn"/>
    <w:uiPriority w:val="99"/>
    <w:semiHidden/>
    <w:unhideWhenUsed/>
    <w:rsid w:val="00CD3953"/>
    <w:rPr>
      <w:b/>
      <w:bCs/>
      <w:sz w:val="20"/>
      <w:szCs w:val="20"/>
    </w:rPr>
  </w:style>
  <w:style w:type="character" w:customStyle="1" w:styleId="KommentarthemaZchn">
    <w:name w:val="Kommentarthema Zchn"/>
    <w:basedOn w:val="KommentartextZchn"/>
    <w:link w:val="Kommentarthema"/>
    <w:uiPriority w:val="99"/>
    <w:semiHidden/>
    <w:rsid w:val="00CD3953"/>
    <w:rPr>
      <w:b/>
      <w:bCs/>
      <w:sz w:val="24"/>
      <w:szCs w:val="24"/>
      <w:lang w:val="de-CH" w:eastAsia="en-US"/>
    </w:rPr>
  </w:style>
  <w:style w:type="paragraph" w:styleId="Sprechblasentext">
    <w:name w:val="Balloon Text"/>
    <w:basedOn w:val="Standard"/>
    <w:link w:val="SprechblasentextZchn"/>
    <w:uiPriority w:val="99"/>
    <w:semiHidden/>
    <w:unhideWhenUsed/>
    <w:rsid w:val="00CD3953"/>
    <w:pPr>
      <w:spacing w:after="0"/>
    </w:pPr>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sid w:val="00CD3953"/>
    <w:rPr>
      <w:rFonts w:ascii="Times New Roman" w:hAnsi="Times New Roman"/>
      <w:sz w:val="18"/>
      <w:szCs w:val="18"/>
      <w:lang w:val="de-CH" w:eastAsia="en-US"/>
    </w:rPr>
  </w:style>
  <w:style w:type="paragraph" w:styleId="Kopfzeile">
    <w:name w:val="header"/>
    <w:basedOn w:val="Standard"/>
    <w:link w:val="KopfzeileZchn"/>
    <w:uiPriority w:val="99"/>
    <w:unhideWhenUsed/>
    <w:rsid w:val="00266839"/>
    <w:pPr>
      <w:tabs>
        <w:tab w:val="center" w:pos="4536"/>
        <w:tab w:val="right" w:pos="9072"/>
      </w:tabs>
      <w:spacing w:after="0"/>
    </w:pPr>
  </w:style>
  <w:style w:type="character" w:customStyle="1" w:styleId="KopfzeileZchn">
    <w:name w:val="Kopfzeile Zchn"/>
    <w:basedOn w:val="Absatz-Standardschriftart"/>
    <w:link w:val="Kopfzeile"/>
    <w:uiPriority w:val="99"/>
    <w:rsid w:val="00266839"/>
    <w:rPr>
      <w:sz w:val="24"/>
      <w:lang w:val="de-CH" w:eastAsia="en-US"/>
    </w:rPr>
  </w:style>
  <w:style w:type="paragraph" w:styleId="Fuzeile">
    <w:name w:val="footer"/>
    <w:basedOn w:val="Standard"/>
    <w:link w:val="FuzeileZchn"/>
    <w:uiPriority w:val="99"/>
    <w:unhideWhenUsed/>
    <w:rsid w:val="00266839"/>
    <w:pPr>
      <w:tabs>
        <w:tab w:val="center" w:pos="4536"/>
        <w:tab w:val="right" w:pos="9072"/>
      </w:tabs>
      <w:spacing w:after="0"/>
    </w:pPr>
  </w:style>
  <w:style w:type="character" w:customStyle="1" w:styleId="FuzeileZchn">
    <w:name w:val="Fußzeile Zchn"/>
    <w:basedOn w:val="Absatz-Standardschriftart"/>
    <w:link w:val="Fuzeile"/>
    <w:uiPriority w:val="99"/>
    <w:rsid w:val="00266839"/>
    <w:rPr>
      <w:sz w:val="24"/>
      <w:lang w:val="de-CH" w:eastAsia="en-US"/>
    </w:rPr>
  </w:style>
  <w:style w:type="character" w:styleId="NichtaufgelsteErwhnung">
    <w:name w:val="Unresolved Mention"/>
    <w:basedOn w:val="Absatz-Standardschriftart"/>
    <w:uiPriority w:val="99"/>
    <w:rsid w:val="00F548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1722366">
      <w:bodyDiv w:val="1"/>
      <w:marLeft w:val="0"/>
      <w:marRight w:val="0"/>
      <w:marTop w:val="0"/>
      <w:marBottom w:val="0"/>
      <w:divBdr>
        <w:top w:val="none" w:sz="0" w:space="0" w:color="auto"/>
        <w:left w:val="none" w:sz="0" w:space="0" w:color="auto"/>
        <w:bottom w:val="none" w:sz="0" w:space="0" w:color="auto"/>
        <w:right w:val="none" w:sz="0" w:space="0" w:color="auto"/>
      </w:divBdr>
    </w:div>
    <w:div w:id="1267274057">
      <w:bodyDiv w:val="1"/>
      <w:marLeft w:val="0"/>
      <w:marRight w:val="0"/>
      <w:marTop w:val="0"/>
      <w:marBottom w:val="0"/>
      <w:divBdr>
        <w:top w:val="none" w:sz="0" w:space="0" w:color="auto"/>
        <w:left w:val="none" w:sz="0" w:space="0" w:color="auto"/>
        <w:bottom w:val="none" w:sz="0" w:space="0" w:color="auto"/>
        <w:right w:val="none" w:sz="0" w:space="0" w:color="auto"/>
      </w:divBdr>
    </w:div>
    <w:div w:id="200967553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berufsbildungplus.ch/berufsbildungplus/berufsbildung/grundbildung/berufsabschluss-erwachsene/unternehm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473</Words>
  <Characters>2981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komma pr</Company>
  <LinksUpToDate>false</LinksUpToDate>
  <CharactersWithSpaces>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Rolf Marti</dc:creator>
  <cp:lastModifiedBy>Rolf Marti</cp:lastModifiedBy>
  <cp:revision>6</cp:revision>
  <cp:lastPrinted>2013-01-15T14:28:00Z</cp:lastPrinted>
  <dcterms:created xsi:type="dcterms:W3CDTF">2019-09-09T15:20:00Z</dcterms:created>
  <dcterms:modified xsi:type="dcterms:W3CDTF">2019-09-09T15:35:00Z</dcterms:modified>
</cp:coreProperties>
</file>